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EEE44" w14:textId="77777777" w:rsidR="00FD3B96" w:rsidRPr="0040508C" w:rsidRDefault="00FD3B96" w:rsidP="00FD3B96">
      <w:pPr>
        <w:spacing w:after="0"/>
        <w:jc w:val="center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40508C">
        <w:rPr>
          <w:noProof/>
        </w:rPr>
        <w:drawing>
          <wp:anchor distT="0" distB="0" distL="114300" distR="114300" simplePos="0" relativeHeight="251659264" behindDoc="0" locked="0" layoutInCell="1" allowOverlap="1" wp14:anchorId="30C207D3" wp14:editId="1EB2F602">
            <wp:simplePos x="0" y="0"/>
            <wp:positionH relativeFrom="column">
              <wp:posOffset>4465955</wp:posOffset>
            </wp:positionH>
            <wp:positionV relativeFrom="paragraph">
              <wp:posOffset>87630</wp:posOffset>
            </wp:positionV>
            <wp:extent cx="1206500" cy="1918335"/>
            <wp:effectExtent l="0" t="0" r="0" b="571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91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0508C">
        <w:rPr>
          <w:rFonts w:asciiTheme="minorHAnsi" w:hAnsiTheme="minorHAnsi" w:cstheme="minorHAnsi"/>
          <w:b/>
          <w:bCs/>
          <w:color w:val="002060"/>
          <w:sz w:val="24"/>
          <w:szCs w:val="24"/>
        </w:rPr>
        <w:t>PROFESNÍ ŽIVOTOPIS</w:t>
      </w:r>
    </w:p>
    <w:p w14:paraId="4FE77F6B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</w:p>
    <w:p w14:paraId="7F10081B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40508C">
        <w:rPr>
          <w:rFonts w:asciiTheme="minorHAnsi" w:hAnsiTheme="minorHAnsi" w:cstheme="minorHAnsi"/>
          <w:b/>
          <w:bCs/>
          <w:color w:val="002060"/>
          <w:sz w:val="24"/>
          <w:szCs w:val="24"/>
        </w:rPr>
        <w:t>Jana Švadlenová, narozena 1978</w:t>
      </w:r>
    </w:p>
    <w:p w14:paraId="1425A200" w14:textId="77777777" w:rsidR="0040508C" w:rsidRPr="0040508C" w:rsidRDefault="0040508C" w:rsidP="0040508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Supervizorka, supervizorka mentorka</w:t>
      </w:r>
    </w:p>
    <w:p w14:paraId="2513E4A7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Systemická rodinná psychoterapeutka</w:t>
      </w:r>
    </w:p>
    <w:p w14:paraId="7C854E62" w14:textId="237A4FF3" w:rsidR="00FD3B96" w:rsidRPr="0040508C" w:rsidRDefault="0040508C" w:rsidP="00FD3B96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Příležitostná l</w:t>
      </w:r>
      <w:r w:rsidR="00FD3B96" w:rsidRPr="0040508C">
        <w:rPr>
          <w:rFonts w:asciiTheme="minorHAnsi" w:hAnsiTheme="minorHAnsi" w:cstheme="minorHAnsi"/>
          <w:sz w:val="24"/>
          <w:szCs w:val="24"/>
        </w:rPr>
        <w:t>ektorka</w:t>
      </w:r>
    </w:p>
    <w:p w14:paraId="211CF1E0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E77E3FB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40508C">
        <w:rPr>
          <w:rFonts w:asciiTheme="minorHAnsi" w:hAnsiTheme="minorHAnsi" w:cstheme="minorHAnsi"/>
          <w:b/>
          <w:bCs/>
          <w:color w:val="002060"/>
          <w:sz w:val="24"/>
          <w:szCs w:val="24"/>
        </w:rPr>
        <w:t>Detaily</w:t>
      </w:r>
    </w:p>
    <w:p w14:paraId="08720A93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(+ 420) 603 445 351</w:t>
      </w:r>
    </w:p>
    <w:p w14:paraId="1A0C5C95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sz w:val="24"/>
          <w:szCs w:val="24"/>
        </w:rPr>
      </w:pPr>
      <w:hyperlink r:id="rId6" w:history="1">
        <w:r w:rsidRPr="0040508C">
          <w:rPr>
            <w:rStyle w:val="Hypertextovodkaz"/>
            <w:rFonts w:asciiTheme="minorHAnsi" w:hAnsiTheme="minorHAnsi" w:cstheme="minorHAnsi"/>
            <w:color w:val="auto"/>
            <w:sz w:val="24"/>
            <w:szCs w:val="24"/>
            <w:u w:val="none"/>
          </w:rPr>
          <w:t>praxe.svadlenova@gmail.com</w:t>
        </w:r>
      </w:hyperlink>
    </w:p>
    <w:p w14:paraId="674875ED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www.janasvadlenova.cz</w:t>
      </w:r>
    </w:p>
    <w:p w14:paraId="61E0EEF8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---------------------------------------------------------------------------------------------------------------------------</w:t>
      </w:r>
    </w:p>
    <w:p w14:paraId="0D3C9330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</w:p>
    <w:p w14:paraId="67E74BE9" w14:textId="77777777" w:rsidR="00FD3B96" w:rsidRPr="0040508C" w:rsidRDefault="00FD3B96" w:rsidP="00FD3B96">
      <w:pPr>
        <w:jc w:val="both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40508C">
        <w:rPr>
          <w:rFonts w:asciiTheme="minorHAnsi" w:hAnsiTheme="minorHAnsi" w:cstheme="minorHAnsi"/>
          <w:b/>
          <w:bCs/>
          <w:color w:val="002060"/>
          <w:sz w:val="24"/>
          <w:szCs w:val="24"/>
        </w:rPr>
        <w:t>Odborné zkušenosti a oblasti působení</w:t>
      </w:r>
    </w:p>
    <w:p w14:paraId="2F5821AE" w14:textId="77777777" w:rsidR="00FD3B96" w:rsidRPr="0040508C" w:rsidRDefault="00FD3B96" w:rsidP="00FD3B96">
      <w:pPr>
        <w:jc w:val="both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Od prvních odborných stáží, které jsem si zprostředkovala během studia sociální práce, jsem se pohybovala v sociálních a zdravotnických službách převážně neziskového sektoru. Nejbohatší praxi v přímé péči mám s lidmi řešící obtíže se závislostí, jejich rodinami a blízkými. Pracovala jsem poradensky i terapeuticky. Další terapeutickou zkušenost mám z praxe v poradně pro rodinu a také ze soukromé psychoterapeutické sféry. Od roku 2021 pracuji již pouze ve své soukromé Psychoterapeutické a supervizní praxi se sídlem v Teplicích a občasně lektoruji.</w:t>
      </w:r>
    </w:p>
    <w:p w14:paraId="6310E999" w14:textId="77777777" w:rsidR="00FD3B96" w:rsidRPr="0040508C" w:rsidRDefault="00FD3B96" w:rsidP="00FD3B96">
      <w:pPr>
        <w:jc w:val="both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Celý svůj pracovní život pracuji pod odbornou supervizí.</w:t>
      </w:r>
    </w:p>
    <w:p w14:paraId="1ADE872C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</w:p>
    <w:p w14:paraId="65F46EBC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40508C">
        <w:rPr>
          <w:rFonts w:asciiTheme="minorHAnsi" w:hAnsiTheme="minorHAnsi" w:cstheme="minorHAnsi"/>
          <w:b/>
          <w:bCs/>
          <w:color w:val="002060"/>
          <w:sz w:val="24"/>
          <w:szCs w:val="24"/>
        </w:rPr>
        <w:t>Akademické a specializované vzdělání</w:t>
      </w:r>
    </w:p>
    <w:p w14:paraId="6D4914A3" w14:textId="77777777" w:rsidR="00FD3B96" w:rsidRPr="0040508C" w:rsidRDefault="00FD3B96" w:rsidP="00FD3B96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Vyšší odborné vzdělání – Sociálně právní činnost /VOŠ sociální práce v Mostě/</w:t>
      </w:r>
    </w:p>
    <w:p w14:paraId="27A99219" w14:textId="77777777" w:rsidR="00FD3B96" w:rsidRPr="0040508C" w:rsidRDefault="00FD3B96" w:rsidP="00FD3B96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Bakalářský studijní obor – Sociální politika a sociální práce /UJEP, Sociálně ekonomická fakulta v Ústí nad Labem/</w:t>
      </w:r>
    </w:p>
    <w:p w14:paraId="2F569DAD" w14:textId="77777777" w:rsidR="00FD3B96" w:rsidRPr="0040508C" w:rsidRDefault="00FD3B96" w:rsidP="00FD3B96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Magisterský studijní obor – Řízení a supervize ve zdravotnických a sociálních organizacích /UK, Fakulta humanitních studií v Praze/</w:t>
      </w:r>
    </w:p>
    <w:p w14:paraId="28EBD276" w14:textId="77777777" w:rsidR="00FD3B96" w:rsidRPr="0040508C" w:rsidRDefault="00FD3B96" w:rsidP="00FD3B96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Doktorský studijní obor – Aplikovaná etika /UK, Fakulta humanitních studií v Praze/</w:t>
      </w:r>
    </w:p>
    <w:p w14:paraId="79F5BFD2" w14:textId="77777777" w:rsidR="00FD3B96" w:rsidRPr="0040508C" w:rsidRDefault="00FD3B96" w:rsidP="00FD3B96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Výcvik v rodinné terapii /Institut rodinné terapie v Praze Motole/</w:t>
      </w:r>
    </w:p>
    <w:p w14:paraId="63CCDC04" w14:textId="77777777" w:rsidR="00FD3B96" w:rsidRPr="0040508C" w:rsidRDefault="00FD3B96" w:rsidP="00FD3B96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Arteterapeutický kurz /Vzdělávání v artefiletice a arteterapii, Mirek Huptych v Praze/</w:t>
      </w:r>
    </w:p>
    <w:p w14:paraId="452161B1" w14:textId="77777777" w:rsidR="00FD3B96" w:rsidRPr="0040508C" w:rsidRDefault="00FD3B96" w:rsidP="00FD3B96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Odborné kurzy a semináře /Krizová intervence, Motivační rozhovory a řada dalších zaměřených na oblasti závislostí, sebevražedného jednání, sebepoškozování, traumaterapie atp./</w:t>
      </w:r>
    </w:p>
    <w:p w14:paraId="2CAD8DC8" w14:textId="77777777" w:rsidR="00FD3B96" w:rsidRPr="0040508C" w:rsidRDefault="00FD3B96" w:rsidP="00FD3B96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Kurz Terapie partnerského vztahu /Liberecký institut pro psychoterapii a psychosomatiku, Mgr. Jan Knop, Mgr. Marie Zemanová/</w:t>
      </w:r>
    </w:p>
    <w:p w14:paraId="1924FA44" w14:textId="77777777" w:rsidR="00FD3B96" w:rsidRPr="0040508C" w:rsidRDefault="00FD3B96" w:rsidP="00FD3B96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Kurz Psychoterapie traumatu /Mgr. Petr Odstrčil, PhDr. Veronika Pinkasová/</w:t>
      </w:r>
    </w:p>
    <w:p w14:paraId="3AA1B68E" w14:textId="77777777" w:rsidR="00FD3B96" w:rsidRDefault="00FD3B96" w:rsidP="00FD3B96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Kurz Traumaterapie /Alivio Centrum, PhDr. David Svoboda, PhDr. Lucie Scholl/</w:t>
      </w:r>
    </w:p>
    <w:p w14:paraId="630B5B59" w14:textId="2E55FBB2" w:rsidR="0040508C" w:rsidRPr="0040508C" w:rsidRDefault="0040508C" w:rsidP="0040508C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Psychosomatika v psychoterapii /Alivio Centrum, </w:t>
      </w:r>
      <w:r w:rsidRPr="0040508C">
        <w:rPr>
          <w:rFonts w:asciiTheme="minorHAnsi" w:hAnsiTheme="minorHAnsi" w:cstheme="minorHAnsi"/>
          <w:sz w:val="24"/>
          <w:szCs w:val="24"/>
        </w:rPr>
        <w:t>PhDr. Lucie Scholl/</w:t>
      </w:r>
    </w:p>
    <w:p w14:paraId="68E533BC" w14:textId="77777777" w:rsidR="00FD3B96" w:rsidRPr="0040508C" w:rsidRDefault="00FD3B96" w:rsidP="00FD3B96">
      <w:pPr>
        <w:pStyle w:val="Odstavecseseznamem"/>
        <w:spacing w:after="0"/>
        <w:rPr>
          <w:rFonts w:asciiTheme="minorHAnsi" w:hAnsiTheme="minorHAnsi" w:cstheme="minorHAnsi"/>
          <w:sz w:val="24"/>
          <w:szCs w:val="24"/>
        </w:rPr>
      </w:pPr>
    </w:p>
    <w:p w14:paraId="779862E0" w14:textId="77777777" w:rsidR="0040508C" w:rsidRDefault="0040508C" w:rsidP="00FD3B96">
      <w:pPr>
        <w:spacing w:after="0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</w:p>
    <w:p w14:paraId="3BFE9E72" w14:textId="33A5B834" w:rsidR="00FD3B96" w:rsidRPr="0040508C" w:rsidRDefault="00FD3B96" w:rsidP="00FD3B96">
      <w:pPr>
        <w:spacing w:after="0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40508C">
        <w:rPr>
          <w:rFonts w:asciiTheme="minorHAnsi" w:hAnsiTheme="minorHAnsi" w:cstheme="minorHAnsi"/>
          <w:b/>
          <w:bCs/>
          <w:color w:val="002060"/>
          <w:sz w:val="24"/>
          <w:szCs w:val="24"/>
        </w:rPr>
        <w:lastRenderedPageBreak/>
        <w:t>Zaměstnání</w:t>
      </w:r>
    </w:p>
    <w:p w14:paraId="32114B83" w14:textId="77777777" w:rsidR="00FD3B96" w:rsidRPr="0040508C" w:rsidRDefault="00FD3B96" w:rsidP="00FD3B96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Sociální pracovnice v Kontaktním centru pro drogově závislé /DRUG – OUT klub, z.s. Ústí nad Labem/ 2001–2006</w:t>
      </w:r>
    </w:p>
    <w:p w14:paraId="5C8AC119" w14:textId="77777777" w:rsidR="00FD3B96" w:rsidRPr="0040508C" w:rsidRDefault="00FD3B96" w:rsidP="00FD3B96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Rodinná psychoterapeutka v soukromé arteterapeutické praxi Mgr. J. Merhoutové /v Děčíně/ 2007–2009</w:t>
      </w:r>
    </w:p>
    <w:p w14:paraId="521EB41F" w14:textId="77777777" w:rsidR="00FD3B96" w:rsidRPr="0040508C" w:rsidRDefault="00FD3B96" w:rsidP="00FD3B96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 xml:space="preserve"> Rodinná psychoterapeutka v Poradně pro rodinu Klíč – D8 /v Roudnici nad Labem/ 2014–2015</w:t>
      </w:r>
    </w:p>
    <w:p w14:paraId="7EF0F382" w14:textId="77777777" w:rsidR="00FD3B96" w:rsidRPr="0040508C" w:rsidRDefault="00FD3B96" w:rsidP="00FD3B96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Psychoterapeutka v Ambulantních adiktologických službách /DRUG – OUT klub, z.s. Ústí nad Labem/ 2015–2020</w:t>
      </w:r>
    </w:p>
    <w:p w14:paraId="7CBAB1CB" w14:textId="77777777" w:rsidR="00FD3B96" w:rsidRPr="0040508C" w:rsidRDefault="00FD3B96" w:rsidP="00FD3B96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Soukromá psychoterapeutická a supervizní praxe /v Teplicích/ 2021 - doposud</w:t>
      </w:r>
    </w:p>
    <w:p w14:paraId="2143A46C" w14:textId="77777777" w:rsidR="00FD3B96" w:rsidRPr="0040508C" w:rsidRDefault="00FD3B96" w:rsidP="00FD3B96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Lektorská činnost /lektorka výcviku v případové supervizi Remedium Praha a ETF UK/ 2019 – 2022</w:t>
      </w:r>
    </w:p>
    <w:p w14:paraId="3B077776" w14:textId="77777777" w:rsidR="00FD3B96" w:rsidRPr="0040508C" w:rsidRDefault="00FD3B96" w:rsidP="00FD3B96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Příležitostná lektorská činnost /primární prevence v oblasti návykového chování, kurzy pro pracovníky v sociálních službách, supervize na UK FHS Praha/</w:t>
      </w:r>
    </w:p>
    <w:p w14:paraId="287EB47F" w14:textId="77777777" w:rsidR="00FD3B96" w:rsidRPr="0040508C" w:rsidRDefault="00FD3B96" w:rsidP="00FD3B96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Příležitostná publikační činnost</w:t>
      </w:r>
    </w:p>
    <w:p w14:paraId="1FDF42AE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</w:p>
    <w:p w14:paraId="530DDF2F" w14:textId="77777777" w:rsidR="00FD3B96" w:rsidRPr="0040508C" w:rsidRDefault="00FD3B96" w:rsidP="00FD3B96">
      <w:pPr>
        <w:pStyle w:val="Nadpis2"/>
        <w:rPr>
          <w:rFonts w:asciiTheme="minorHAnsi" w:hAnsiTheme="minorHAnsi" w:cstheme="minorHAnsi"/>
          <w:color w:val="002060"/>
          <w:sz w:val="24"/>
          <w:szCs w:val="24"/>
        </w:rPr>
      </w:pPr>
      <w:r w:rsidRPr="0040508C">
        <w:rPr>
          <w:rFonts w:asciiTheme="minorHAnsi" w:hAnsiTheme="minorHAnsi" w:cstheme="minorHAnsi"/>
          <w:color w:val="002060"/>
          <w:sz w:val="24"/>
          <w:szCs w:val="24"/>
        </w:rPr>
        <w:t>Členství v odborných organizacích</w:t>
      </w:r>
    </w:p>
    <w:p w14:paraId="5637DCF9" w14:textId="77777777" w:rsidR="00FD3B96" w:rsidRPr="0040508C" w:rsidRDefault="00FD3B96" w:rsidP="00FD3B96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 xml:space="preserve">Společnost pro návykové nemoci ČLS J.E. Purkyně </w:t>
      </w:r>
    </w:p>
    <w:p w14:paraId="38252090" w14:textId="642ADD79" w:rsidR="00FD3B96" w:rsidRPr="0040508C" w:rsidRDefault="00FD3B96" w:rsidP="00FD3B96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Společnost rodinných a systemických terapeutů (SOFT) – certifikovaná rodinná psychoterapeutka</w:t>
      </w:r>
      <w:r w:rsidR="0040508C">
        <w:rPr>
          <w:rFonts w:asciiTheme="minorHAnsi" w:hAnsiTheme="minorHAnsi" w:cstheme="minorHAnsi"/>
          <w:sz w:val="24"/>
          <w:szCs w:val="24"/>
        </w:rPr>
        <w:t>, supervizorka</w:t>
      </w:r>
    </w:p>
    <w:p w14:paraId="035F0191" w14:textId="20BD3028" w:rsidR="00FD3B96" w:rsidRPr="0040508C" w:rsidRDefault="00FD3B96" w:rsidP="00FD3B96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Česká asociace pro psychoterapii (ČAP) – certifikovaná psychoterapeutka</w:t>
      </w:r>
      <w:r w:rsidR="0040508C">
        <w:rPr>
          <w:rFonts w:asciiTheme="minorHAnsi" w:hAnsiTheme="minorHAnsi" w:cstheme="minorHAnsi"/>
          <w:sz w:val="24"/>
          <w:szCs w:val="24"/>
        </w:rPr>
        <w:t>, supervizorka</w:t>
      </w:r>
    </w:p>
    <w:p w14:paraId="6ECBD590" w14:textId="77777777" w:rsidR="00FD3B96" w:rsidRPr="0040508C" w:rsidRDefault="00FD3B96" w:rsidP="00FD3B96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Evropská asociace pro supervizi a koučink (EASC) – certifikovaná supervizorka, certifikovaná supervizorka mentorka</w:t>
      </w:r>
    </w:p>
    <w:p w14:paraId="1CCCF6DE" w14:textId="77777777" w:rsidR="00FD3B96" w:rsidRPr="0040508C" w:rsidRDefault="00FD3B96" w:rsidP="00FD3B96">
      <w:pPr>
        <w:spacing w:after="0"/>
        <w:rPr>
          <w:rFonts w:asciiTheme="minorHAnsi" w:hAnsiTheme="minorHAnsi" w:cstheme="minorHAnsi"/>
          <w:b/>
          <w:bCs/>
          <w:color w:val="0A2F41" w:themeColor="accent1" w:themeShade="80"/>
          <w:sz w:val="24"/>
          <w:szCs w:val="24"/>
        </w:rPr>
      </w:pPr>
      <w:r w:rsidRPr="0040508C">
        <w:rPr>
          <w:rFonts w:asciiTheme="minorHAnsi" w:hAnsiTheme="minorHAnsi" w:cstheme="minorHAnsi"/>
          <w:b/>
          <w:bCs/>
          <w:color w:val="0A2F41" w:themeColor="accent1" w:themeShade="80"/>
          <w:sz w:val="24"/>
          <w:szCs w:val="24"/>
        </w:rPr>
        <w:t>Důležité životní hodnoty:</w:t>
      </w:r>
    </w:p>
    <w:p w14:paraId="7E27585E" w14:textId="77777777" w:rsidR="00FD3B96" w:rsidRPr="006078DE" w:rsidRDefault="00FD3B96" w:rsidP="00FD3B9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0508C">
        <w:rPr>
          <w:rFonts w:asciiTheme="minorHAnsi" w:hAnsiTheme="minorHAnsi" w:cstheme="minorHAnsi"/>
          <w:sz w:val="24"/>
          <w:szCs w:val="24"/>
        </w:rPr>
        <w:t>Rodina, zdraví, spolupráce, rozvoj, svoboda a zodpovědnost, otevřenost, humor</w:t>
      </w:r>
    </w:p>
    <w:p w14:paraId="4676176B" w14:textId="77777777" w:rsidR="00FD3B96" w:rsidRPr="006078DE" w:rsidRDefault="00FD3B96" w:rsidP="00FD3B96">
      <w:pPr>
        <w:pStyle w:val="Odstavecseseznamem"/>
        <w:rPr>
          <w:rFonts w:asciiTheme="minorHAnsi" w:hAnsiTheme="minorHAnsi" w:cstheme="minorHAnsi"/>
          <w:sz w:val="24"/>
          <w:szCs w:val="24"/>
        </w:rPr>
      </w:pPr>
    </w:p>
    <w:p w14:paraId="3B6D34B8" w14:textId="77777777" w:rsidR="00FD3B96" w:rsidRPr="006078DE" w:rsidRDefault="00FD3B96" w:rsidP="00FD3B96">
      <w:pPr>
        <w:rPr>
          <w:rFonts w:asciiTheme="minorHAnsi" w:hAnsiTheme="minorHAnsi" w:cstheme="minorHAnsi"/>
          <w:sz w:val="24"/>
          <w:szCs w:val="24"/>
        </w:rPr>
      </w:pPr>
    </w:p>
    <w:p w14:paraId="678C504E" w14:textId="77777777" w:rsidR="00FD3B96" w:rsidRDefault="00FD3B96" w:rsidP="00FD3B96"/>
    <w:p w14:paraId="0CF1BBE5" w14:textId="77777777" w:rsidR="00FD3B96" w:rsidRDefault="00FD3B96" w:rsidP="00FD3B96"/>
    <w:p w14:paraId="75033AD4" w14:textId="77777777" w:rsidR="00FD3B96" w:rsidRDefault="00FD3B96"/>
    <w:sectPr w:rsidR="00FD3B96" w:rsidSect="00FD3B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3AD7F" w14:textId="77777777" w:rsidR="00FD3B96" w:rsidRDefault="00FD3B9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9133891"/>
      <w:docPartObj>
        <w:docPartGallery w:val="Page Numbers (Bottom of Page)"/>
        <w:docPartUnique/>
      </w:docPartObj>
    </w:sdtPr>
    <w:sdtContent>
      <w:p w14:paraId="42ADC295" w14:textId="77777777" w:rsidR="00FD3B96" w:rsidRDefault="00FD3B9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EB30F" w14:textId="77777777" w:rsidR="00FD3B96" w:rsidRDefault="00FD3B9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CBAC6" w14:textId="77777777" w:rsidR="00FD3B96" w:rsidRDefault="00FD3B96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61B9" w14:textId="77777777" w:rsidR="00FD3B96" w:rsidRDefault="00FD3B9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85890" w14:textId="77777777" w:rsidR="00FD3B96" w:rsidRDefault="00FD3B9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BE68" w14:textId="77777777" w:rsidR="00FD3B96" w:rsidRDefault="00FD3B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6151"/>
    <w:multiLevelType w:val="hybridMultilevel"/>
    <w:tmpl w:val="6B5E863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836AED"/>
    <w:multiLevelType w:val="hybridMultilevel"/>
    <w:tmpl w:val="834C9A4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00279">
    <w:abstractNumId w:val="0"/>
  </w:num>
  <w:num w:numId="2" w16cid:durableId="1272736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B96"/>
    <w:rsid w:val="0040508C"/>
    <w:rsid w:val="004C5DCC"/>
    <w:rsid w:val="00FD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B04B"/>
  <w15:chartTrackingRefBased/>
  <w15:docId w15:val="{D4AA8D85-7FFC-402A-BFA4-DDD23EF5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3B96"/>
    <w:pPr>
      <w:spacing w:after="200" w:line="240" w:lineRule="auto"/>
    </w:pPr>
    <w:rPr>
      <w:rFonts w:ascii="Arial" w:hAnsi="Arial"/>
      <w:kern w:val="0"/>
      <w:sz w:val="20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D3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D3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D3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D3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D3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D3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D3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D3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D3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D3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D3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D3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D3B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D3B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D3B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D3B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D3B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D3B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D3B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D3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D3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D3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D3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D3B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D3B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D3B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D3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D3B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D3B9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D3B96"/>
    <w:rPr>
      <w:color w:val="467886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D3B96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FD3B96"/>
    <w:rPr>
      <w:rFonts w:ascii="Arial" w:hAnsi="Arial"/>
      <w:kern w:val="0"/>
      <w:sz w:val="20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D3B96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FD3B96"/>
    <w:rPr>
      <w:rFonts w:ascii="Arial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axe.svadlenova@gmail.com" TargetMode="External"/><Relationship Id="rId11" Type="http://schemas.openxmlformats.org/officeDocument/2006/relationships/header" Target="header3.xml"/><Relationship Id="rId5" Type="http://schemas.openxmlformats.org/officeDocument/2006/relationships/image" Target="media/image1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498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Švadlenová</dc:creator>
  <cp:keywords/>
  <dc:description/>
  <cp:lastModifiedBy>Jana Švadlenová</cp:lastModifiedBy>
  <cp:revision>2</cp:revision>
  <dcterms:created xsi:type="dcterms:W3CDTF">2026-04-28T12:12:00Z</dcterms:created>
  <dcterms:modified xsi:type="dcterms:W3CDTF">2026-04-28T12:20:00Z</dcterms:modified>
</cp:coreProperties>
</file>